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CF9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C., M. J. vs. F., V. O. s. Medida precautoria</w:t>
      </w:r>
    </w:p>
    <w:p w14:paraId="0F04DA29" w14:textId="080AD5F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Cám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>. Fam., Mendoza, Mendoza; 04/05/2023</w:t>
      </w:r>
    </w:p>
    <w:p w14:paraId="10D9AF3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Texto completo de la sentencia</w:t>
      </w:r>
    </w:p>
    <w:p w14:paraId="0A22843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AUTOS VISTOS Y CONSIDERANDO:</w:t>
      </w:r>
    </w:p>
    <w:p w14:paraId="6936887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I.- Que llegan estos autos a la alzada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en razón del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recurso de apelación</w:t>
      </w:r>
    </w:p>
    <w:p w14:paraId="6C1E4BA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deducido por el Sr. V. O. F. contra de la resolución de fecha 23/09/2021 del</w:t>
      </w:r>
    </w:p>
    <w:p w14:paraId="6149C46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Séptimo Juzgado de Familia de la Gestión Asociada de Capital, que dispone</w:t>
      </w:r>
    </w:p>
    <w:p w14:paraId="6601534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-entre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otras medida precautoria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en relación la comunidad de bienes existente</w:t>
      </w:r>
    </w:p>
    <w:p w14:paraId="5BE3AD4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entre las partes- fijar como cuota alimentaria provisoria en beneficio de la Sra. M.</w:t>
      </w:r>
    </w:p>
    <w:p w14:paraId="487BF76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C. la suma de $30.000 con la modalidad en que se viene cumpliendo en autos</w:t>
      </w:r>
    </w:p>
    <w:p w14:paraId="56D000F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conexos N°434/2021, a partir del mes de octubre de 2021 y hasta que se logre</w:t>
      </w:r>
    </w:p>
    <w:p w14:paraId="04C2D57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un acuerdo relativo a la administración y liquidación de los bienes de la</w:t>
      </w:r>
    </w:p>
    <w:p w14:paraId="4182CFE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comunidad pendiente de disolverse.</w:t>
      </w:r>
    </w:p>
    <w:p w14:paraId="526E9CD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II.- Como adelantamos, el recurso de apelación se deduce contra el dispositivo</w:t>
      </w:r>
    </w:p>
    <w:p w14:paraId="7882FE3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III de la resolución cautelar referida a medidas relativas a la comunidad de</w:t>
      </w:r>
    </w:p>
    <w:p w14:paraId="545EE98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bienes.</w:t>
      </w:r>
    </w:p>
    <w:p w14:paraId="5831DBC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Respecto del dispositivo apelado la juez funda el decisorio expresando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que  ̈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>En</w:t>
      </w:r>
    </w:p>
    <w:p w14:paraId="0BC82A5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cuanto a la situación denunciada respecto al afrontamiento de los gastos que</w:t>
      </w:r>
    </w:p>
    <w:p w14:paraId="190C4FE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demanda la manutención del hogar y la satisfacción de las necesidades de sus</w:t>
      </w:r>
    </w:p>
    <w:p w14:paraId="086208A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hijos habiendo instado demanda alimentaria en autos 1310/21/7F, deberá</w:t>
      </w:r>
    </w:p>
    <w:p w14:paraId="33F340F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estarse a lo que se determine en ese proceso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en relación a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la hija, sin perjuicio</w:t>
      </w:r>
    </w:p>
    <w:p w14:paraId="161124F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 lo cual entiendo que intertanto se mantenga la indivisión actual y continúe la</w:t>
      </w:r>
    </w:p>
    <w:p w14:paraId="2AC3152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contraria administrando los bienes integrantes de la comunidad corresponde</w:t>
      </w:r>
    </w:p>
    <w:p w14:paraId="190E7C3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prorrogar la vigencia de la cuota alimentaria fijada por el noveno Juzgado de</w:t>
      </w:r>
    </w:p>
    <w:p w14:paraId="5BBF182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Familia fijando una cuota alimentaria de igual monto a partir del mes de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Octubre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>,</w:t>
      </w:r>
    </w:p>
    <w:p w14:paraId="4D0F4EE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hasta que se logre un acuerdo relativo a la administración y liquidación de los</w:t>
      </w:r>
    </w:p>
    <w:p w14:paraId="5F53354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bienes de la comunidad. ̈</w:t>
      </w:r>
    </w:p>
    <w:p w14:paraId="1630EA6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III.- El apelante funda su recurso.</w:t>
      </w:r>
    </w:p>
    <w:p w14:paraId="600DDA0C" w14:textId="16F31520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lastRenderedPageBreak/>
        <w:t>Inicia explicando que su parte pretendió en primera instancia que se le</w:t>
      </w:r>
    </w:p>
    <w:p w14:paraId="0E72E96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imprimiera a la presentación oportunamente formulada, el trámite de oposición, y</w:t>
      </w:r>
    </w:p>
    <w:p w14:paraId="6972107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que de no compartir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aquella dicho criterio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>, se discutiera la procedencia de la</w:t>
      </w:r>
    </w:p>
    <w:p w14:paraId="57EE16C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fijación de la cuota en la instancia superior, a efectos que fuera esta Cámara</w:t>
      </w:r>
    </w:p>
    <w:p w14:paraId="63EC5B3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quien resolviera hasta cuándo debían abonarse los alimentos provisorios fijados</w:t>
      </w:r>
    </w:p>
    <w:p w14:paraId="7D74D43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en autos.</w:t>
      </w:r>
    </w:p>
    <w:p w14:paraId="05FDACB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Dijo su abogado:  ̈Se agravia mi mandante en la medida que entiende</w:t>
      </w:r>
    </w:p>
    <w:p w14:paraId="6FD738C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corresponde el cese de la prestación alimentaria en favor de la ex cónyuge del</w:t>
      </w:r>
    </w:p>
    <w:p w14:paraId="2EA902E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apelante, desde la fecha de la efectiva notificación del divorcio y no permitir su</w:t>
      </w:r>
    </w:p>
    <w:p w14:paraId="24E13A2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continuación hasta que se logre un acuerdo respecto a la administración y</w:t>
      </w:r>
    </w:p>
    <w:p w14:paraId="6F80A2A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liquidación de la sociedad conyugal, ya que ello importa dejar en manos de la</w:t>
      </w:r>
    </w:p>
    <w:p w14:paraId="34ED2BF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actora el plazo terminal fijado por la propia ley sustantiva; lo que constituye una</w:t>
      </w:r>
    </w:p>
    <w:p w14:paraId="09BBDB2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flagrante violación a la legislación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vigente.-</w:t>
      </w:r>
      <w:proofErr w:type="gramEnd"/>
    </w:p>
    <w:p w14:paraId="06D4154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Solicita que los alimentos abonados indebidamente, y ante el cumplimento de la</w:t>
      </w:r>
    </w:p>
    <w:p w14:paraId="11412D0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manda legal recurrida, sean considerados al momento de establecer la</w:t>
      </w:r>
    </w:p>
    <w:p w14:paraId="0C68E5B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liquidación de la sociedad conyugal como crédito a su favor.</w:t>
      </w:r>
    </w:p>
    <w:p w14:paraId="2F409F1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Hace mención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al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contenido de los artículos 432, 433 y 434 del CCYCN, los que</w:t>
      </w:r>
    </w:p>
    <w:p w14:paraId="5D238BB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transcribe, en tanto se refieren a los alimentos debidos entre los cónyuges</w:t>
      </w:r>
    </w:p>
    <w:p w14:paraId="37B305C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durante la unión y la separación de hecho y su cese en caso de divorcio.</w:t>
      </w:r>
    </w:p>
    <w:p w14:paraId="69F2770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Estableciéndose luego las pautas para su fijación.</w:t>
      </w:r>
    </w:p>
    <w:p w14:paraId="15CCC3B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Refiere también al art. 544 del CCyC en tanto regula la prestación de alimentos</w:t>
      </w:r>
    </w:p>
    <w:p w14:paraId="6B7D5FE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provisorios.</w:t>
      </w:r>
    </w:p>
    <w:p w14:paraId="43D6117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Sostiene con basamento en las normas mencionadas que la regla del cese de la</w:t>
      </w:r>
    </w:p>
    <w:p w14:paraId="0669D52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obligación alimentaria reconoce dos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excepciones basados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en el principio de</w:t>
      </w:r>
    </w:p>
    <w:p w14:paraId="2522425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solidaridad familiar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- :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a) alimentos a favor de quien padece una enfermedad</w:t>
      </w:r>
    </w:p>
    <w:p w14:paraId="2E578D9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grave preexistente al divorcio que le impide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autosustentarse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>; b) alimentos a favor</w:t>
      </w:r>
    </w:p>
    <w:p w14:paraId="6FDEF9F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 quien no tiene recursos propios suficientes ni posibilidad razonable de</w:t>
      </w:r>
    </w:p>
    <w:p w14:paraId="5827A5E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procurárselos (necesidad extrema). Y que ninguno de los dos supuestos se da</w:t>
      </w:r>
    </w:p>
    <w:p w14:paraId="0415A6C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lastRenderedPageBreak/>
        <w:t>en el caso por lo que el abono de la cuota hasta que se llegue a un acuerdo</w:t>
      </w:r>
    </w:p>
    <w:p w14:paraId="4DAB074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relativo a la liquidación de la comunidad -como lo establece la sentencia- es</w:t>
      </w:r>
    </w:p>
    <w:p w14:paraId="35437F2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palmaria.</w:t>
      </w:r>
    </w:p>
    <w:p w14:paraId="797273E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Agrega:  ̈No se conoce que la Sra. C. se encuentre enferma y tampoco se</w:t>
      </w:r>
    </w:p>
    <w:p w14:paraId="36D64D1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advierte que la accionante se encuentre en condiciones de "necesidad extrema ̈</w:t>
      </w:r>
    </w:p>
    <w:p w14:paraId="5658979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Destaca que en los autos de Nro. 434/21/9F, caratulados: "C., M. J. C/ F., V. O.</w:t>
      </w:r>
    </w:p>
    <w:p w14:paraId="1FBD529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P/ MEDIDA DE PROTECCION DE DERECHOS", la accionante reclamó $</w:t>
      </w:r>
    </w:p>
    <w:p w14:paraId="3D15CAD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155.886 en concepto de alimentos urgentes, ocultando los ingresos por</w:t>
      </w:r>
    </w:p>
    <w:p w14:paraId="081444A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alquileres que percibía - y percibe- por lo que entre lo que se le deposita como</w:t>
      </w:r>
    </w:p>
    <w:p w14:paraId="0C99546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alimentos provisorios, más los alimentos de la hija y los referidos alquileres,</w:t>
      </w:r>
    </w:p>
    <w:p w14:paraId="7148396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supera holgadamente la suma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reclamada.-</w:t>
      </w:r>
      <w:proofErr w:type="gramEnd"/>
    </w:p>
    <w:p w14:paraId="43AFB2CE" w14:textId="58DFA613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Estima que corresponde el cese de los alimentos desde la fecha de la efectiva</w:t>
      </w:r>
    </w:p>
    <w:p w14:paraId="466B4F3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notificación del divorcio. La sentencia de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divorcio,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se dictó en fecha 29/03/2022</w:t>
      </w:r>
    </w:p>
    <w:p w14:paraId="1DCA059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en autos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N°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386/21/7F, caratulados: "F., V. C/ C., M. P/ DIVORCIO</w:t>
      </w:r>
    </w:p>
    <w:p w14:paraId="6A46005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UNILATERAL", originarios de este mismo 7mo. Juzgado de Familia, donde se</w:t>
      </w:r>
    </w:p>
    <w:p w14:paraId="1A88258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declara "extinguida la comunidad de bienes con efecto retroactivo al 9 de abril de</w:t>
      </w:r>
    </w:p>
    <w:p w14:paraId="7414AC0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2021.</w:t>
      </w:r>
    </w:p>
    <w:p w14:paraId="58181EF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Cita jurisprudencia de esta Cámara sobre el cese de los alimentos acaecido el</w:t>
      </w:r>
    </w:p>
    <w:p w14:paraId="30680FB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divorcio.</w:t>
      </w:r>
    </w:p>
    <w:p w14:paraId="20462AEB" w14:textId="6F34D516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Explica que causó sorpresa a su parte el resolutivo en recurso en la media que</w:t>
      </w:r>
    </w:p>
    <w:p w14:paraId="3EE936D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lo ordenado no fue lo que peticionó la actora -medida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en relación a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los bienes-</w:t>
      </w:r>
    </w:p>
    <w:p w14:paraId="5E80FBB6" w14:textId="0DB4E153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agregando la extensión de una obligación alimentaria más allá de lo establecido</w:t>
      </w:r>
    </w:p>
    <w:p w14:paraId="15454EC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por la ley de fondo, sin que la situación de la accionante encuadrara entre las</w:t>
      </w:r>
    </w:p>
    <w:p w14:paraId="1EED1EF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excepciones admisibles. Asimismo, la resolución recurrida no cumple con la</w:t>
      </w:r>
    </w:p>
    <w:p w14:paraId="09C8987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obligación legal y constitucional de fundar en derecho.</w:t>
      </w:r>
    </w:p>
    <w:p w14:paraId="6F8D8DF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Así - continua- mediante el fallo recurrido y al no haber iniciado la accionante</w:t>
      </w:r>
    </w:p>
    <w:p w14:paraId="248CA8F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una nueva acción de petición de alimentos con otros fundamentos se ha</w:t>
      </w:r>
    </w:p>
    <w:p w14:paraId="433B741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afectado notoriamente el derecho de defensa de su parte, quien no ha podido</w:t>
      </w:r>
    </w:p>
    <w:p w14:paraId="5AE12DB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lastRenderedPageBreak/>
        <w:t>argumentar en derecho y ejercer su derecho constitucional, habiendo cumplido</w:t>
      </w:r>
    </w:p>
    <w:p w14:paraId="0BA4528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hasta la fecha con todas y cada una de las imposiciones del tribunal.</w:t>
      </w:r>
    </w:p>
    <w:p w14:paraId="39FFA91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Destaca la existencia de numerosos bienes en la comunidad de ganancias, por</w:t>
      </w:r>
    </w:p>
    <w:p w14:paraId="200798B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lo que la liquidación de la comunidad representará un importante patrimonio para</w:t>
      </w:r>
    </w:p>
    <w:p w14:paraId="5E7ACD3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cada una de las partes.</w:t>
      </w:r>
    </w:p>
    <w:p w14:paraId="281FB94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Refiere que la apelada alquila varios bienes gananciales que administra, por los</w:t>
      </w:r>
    </w:p>
    <w:p w14:paraId="6413D42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que percibe un ingreso superior a los $ 150.000.</w:t>
      </w:r>
    </w:p>
    <w:p w14:paraId="67BDA8B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Agrega que la fijación de alimentos provisorios que se efectuara en el dispositivo</w:t>
      </w:r>
    </w:p>
    <w:p w14:paraId="71FE4D3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III.- del auto de fecha 23/09/21, lo ha sido "con la modalidad en que se viene</w:t>
      </w:r>
    </w:p>
    <w:p w14:paraId="43E4536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cumpliendo en autos conexos 434/2021/9JF", habiendo hecho referencia a los</w:t>
      </w:r>
    </w:p>
    <w:p w14:paraId="296060F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mismos además en los considerandos de la referida resolución, por lo que</w:t>
      </w:r>
    </w:p>
    <w:p w14:paraId="7175000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podría entenderse que ella resulta una continuación de la anterior, dictada dentro</w:t>
      </w:r>
    </w:p>
    <w:p w14:paraId="308F090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 las disposiciones de la Ley Para la Protección Integral para Prevenir,</w:t>
      </w:r>
    </w:p>
    <w:p w14:paraId="7A59139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Sancionar y Erradicar la Violencia contra las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Mujeres.-</w:t>
      </w:r>
      <w:proofErr w:type="gramEnd"/>
    </w:p>
    <w:p w14:paraId="4651C32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Pide se determine el cese de la cuota al momento de la notificación de la</w:t>
      </w:r>
    </w:p>
    <w:p w14:paraId="49B9731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sentencia de divorcio y que se tenga presente que está dando cumplimiento a la</w:t>
      </w:r>
    </w:p>
    <w:p w14:paraId="6A80CF6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manda judicial, abonando la cuota.</w:t>
      </w:r>
    </w:p>
    <w:p w14:paraId="6AA0CBE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IV.- La apelada contesta el traslado conferido. Solicita su rechazo, por las</w:t>
      </w:r>
    </w:p>
    <w:p w14:paraId="35BA321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razones que esgrime a las que remitimos en honor a la brevedad</w:t>
      </w:r>
    </w:p>
    <w:p w14:paraId="4320241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V.1- Entrando en la consideración del recurso en trato, adelantamos que éste</w:t>
      </w:r>
    </w:p>
    <w:p w14:paraId="4314BB9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procede parcialmente.</w:t>
      </w:r>
    </w:p>
    <w:p w14:paraId="0D6CEBF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El dispositivo en crisis forma parte de la sentencia dictada por la jueza el</w:t>
      </w:r>
    </w:p>
    <w:p w14:paraId="692A89D7" w14:textId="6BD60CC5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23/09/21 al serle peticionada por la Sra. C. una medida cautelar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inaudita par</w:t>
      </w:r>
      <w:r>
        <w:rPr>
          <w:rFonts w:ascii="Arial" w:hAnsi="Arial" w:cs="Arial"/>
          <w:sz w:val="24"/>
          <w:szCs w:val="24"/>
          <w:lang w:val="es-AR"/>
        </w:rPr>
        <w:t>te</w:t>
      </w:r>
      <w:r w:rsidRPr="0028148B">
        <w:rPr>
          <w:rFonts w:ascii="Arial" w:hAnsi="Arial" w:cs="Arial"/>
          <w:sz w:val="24"/>
          <w:szCs w:val="24"/>
          <w:lang w:val="es-AR"/>
        </w:rPr>
        <w:t>s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de</w:t>
      </w:r>
    </w:p>
    <w:p w14:paraId="1FF6F9D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administración equitativa de los inmuebles integrantes de la comunidad de</w:t>
      </w:r>
    </w:p>
    <w:p w14:paraId="60DC575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ganancias, medida que fuera rechazada y en su lugar se ordenó el embargo</w:t>
      </w:r>
    </w:p>
    <w:p w14:paraId="000EBBE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preventivo de la totalidad de los inmuebles denunciados; emplaza al Sr. F. a</w:t>
      </w:r>
    </w:p>
    <w:p w14:paraId="504C7CD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rendir cuentas de los alquileres que perciba por cada uno de los inmuebles que</w:t>
      </w:r>
    </w:p>
    <w:p w14:paraId="215D323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administra y fija como cuota alimentaria provisoria en beneficio de la Sra. C. la</w:t>
      </w:r>
    </w:p>
    <w:p w14:paraId="0F5C831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lastRenderedPageBreak/>
        <w:t>suma de $30.000, dispositivo en crisis.</w:t>
      </w:r>
    </w:p>
    <w:p w14:paraId="6B1D965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En los considerandos la jueza refiere que atento a lo manifestado por la Sra. C.,</w:t>
      </w:r>
    </w:p>
    <w:p w14:paraId="691C8B8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- refiriéndose a que en su demanda dijo que no tenía la administración de los</w:t>
      </w:r>
    </w:p>
    <w:p w14:paraId="0721755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bienes ni recursos para auto solventarse- corresponde prorrogar la vigencia de la</w:t>
      </w:r>
    </w:p>
    <w:p w14:paraId="299E4B8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cuota alimentaria fijada por el Noveno Juzgado de Familia en autos N°434/2021</w:t>
      </w:r>
    </w:p>
    <w:p w14:paraId="38C4BFE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por Medida de Protección en la que la jueza del referido Juzgado dispuso una</w:t>
      </w:r>
    </w:p>
    <w:p w14:paraId="6F03DC4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medida de prohibición de acercamiento y la fijación de alimentos urgentes por el</w:t>
      </w:r>
    </w:p>
    <w:p w14:paraId="0226B9A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lapso de cuatro meses, a los términos del art.92 del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CPFyVF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>, vale decir como</w:t>
      </w:r>
    </w:p>
    <w:p w14:paraId="22AD337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forma de sostener la medida de protección dictada. La fijó en la suma de</w:t>
      </w:r>
    </w:p>
    <w:p w14:paraId="699CBA2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$30.000 e hizo saber a las partes que debían encauzar las acciones que</w:t>
      </w:r>
    </w:p>
    <w:p w14:paraId="3C9EF53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correspondieran por la vía civil, entre ellas, la prestación de alimentos y la</w:t>
      </w:r>
    </w:p>
    <w:p w14:paraId="3932008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división de los bienes comunes.</w:t>
      </w:r>
    </w:p>
    <w:p w14:paraId="4E4BABD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Dicha resolución fue apelada por F. y confirmada por esta Cámara. En la</w:t>
      </w:r>
    </w:p>
    <w:p w14:paraId="480D0F2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oportunidad destacamos que los alimentos allí fijados no se correspondían con</w:t>
      </w:r>
    </w:p>
    <w:p w14:paraId="380C460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los previstos en los artículos 433, 434 y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cc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del CCyC (alimentos entre cónyuges),</w:t>
      </w:r>
    </w:p>
    <w:p w14:paraId="49E67C9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los cuales -en su caso- debían ser tramitados por las vías procesales</w:t>
      </w:r>
    </w:p>
    <w:p w14:paraId="2A4679B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correspondientes.</w:t>
      </w:r>
    </w:p>
    <w:p w14:paraId="6CB8E2B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Tratándose la fijación de los alimentos urgentes, de una disposición dictada en el</w:t>
      </w:r>
    </w:p>
    <w:p w14:paraId="0BDE298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marco de una medida de protección y para sostener ésta y encontrándose</w:t>
      </w:r>
    </w:p>
    <w:p w14:paraId="64ECB9F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vencido su plazo de vigencia, no puede la jueza de otro juzgado, en otro</w:t>
      </w:r>
    </w:p>
    <w:p w14:paraId="68A8592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expediente y sin fundar puntualmente la decisión en estos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autos,  ̈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>sencillamente ̈</w:t>
      </w:r>
    </w:p>
    <w:p w14:paraId="1D7228F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disponer su continuidad, como si se tratara de la misma pieza procesal y de una</w:t>
      </w:r>
    </w:p>
    <w:p w14:paraId="3F9AF4E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cuestión susceptible de prórroga automática. Sin duda hacer referencia a que el</w:t>
      </w:r>
    </w:p>
    <w:p w14:paraId="36B24C5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cónyuge mantiene la administración de la mayoría de los bienes gananciales (de</w:t>
      </w:r>
    </w:p>
    <w:p w14:paraId="71265F5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hecho el objeto de la cautelar fue equiparar dicha administración) y que carecía</w:t>
      </w:r>
    </w:p>
    <w:p w14:paraId="68249B5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 los medios suficientes para hacer frente a la manutención personal y de los</w:t>
      </w:r>
    </w:p>
    <w:p w14:paraId="5F6859D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hijos que viven con ella -hijos que reciben la correspondiente cuota alimentaria</w:t>
      </w:r>
    </w:p>
    <w:p w14:paraId="414C0D1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por parte de su progenitor- no resulta de manera alguna suficiente desde el</w:t>
      </w:r>
    </w:p>
    <w:p w14:paraId="1D9DE4D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lastRenderedPageBreak/>
        <w:t>punto de vista del derecho de fondo, ni viable desde el punto de vista procesal,</w:t>
      </w:r>
    </w:p>
    <w:p w14:paraId="4D62127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extender la prestación alimentaria fijada en otro juzgado y en otro expediente, sin</w:t>
      </w:r>
    </w:p>
    <w:p w14:paraId="466BDFD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más .</w:t>
      </w:r>
      <w:proofErr w:type="gramEnd"/>
    </w:p>
    <w:p w14:paraId="3377D95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Y decimos sin más, porque no existe justificación ni fundamento jurídico alguno</w:t>
      </w:r>
    </w:p>
    <w:p w14:paraId="17D966A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en la cautelar en crisis para disponer los alimentos provisorios que,</w:t>
      </w:r>
    </w:p>
    <w:p w14:paraId="637312D3" w14:textId="0BCC9132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prácticamente de oficio, ordena.</w:t>
      </w:r>
    </w:p>
    <w:p w14:paraId="50A608B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 la vez las partes obtuvieron sentencia de divorcio por ante este mismo 7mo</w:t>
      </w:r>
    </w:p>
    <w:p w14:paraId="0CA902B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Juzgado de Familia, en fecha 29/03/2022 en autos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N°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386/21/7F, caratulados:</w:t>
      </w:r>
    </w:p>
    <w:p w14:paraId="4AD9DCB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"F., V. C/ C., M. P/ DIVORCIO UNILATERAL". En él nada acordaron los</w:t>
      </w:r>
    </w:p>
    <w:p w14:paraId="22F5B8E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cónyuges sobre los efectos del divorcio respecto de alimentos, ni de ningún otro</w:t>
      </w:r>
    </w:p>
    <w:p w14:paraId="47C2DD3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efecto. Es importante no confundir los alimentos que pudieron haber derivado del</w:t>
      </w:r>
    </w:p>
    <w:p w14:paraId="19AC7CE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divorcio en caso de haberlo acordado las partes o dispuesto la jueza, previo</w:t>
      </w:r>
    </w:p>
    <w:p w14:paraId="093FF36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proceso contradictorio entres los cónyuges, que da lugar a los alimentos</w:t>
      </w:r>
    </w:p>
    <w:p w14:paraId="7568545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previstos en el art. 434 del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C.C.y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C. para los que se requiere de alguna de las</w:t>
      </w:r>
    </w:p>
    <w:p w14:paraId="3E7926E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dos condiciones que prevé la ley,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vale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decir, enfermedad prexistente que no</w:t>
      </w:r>
    </w:p>
    <w:p w14:paraId="48D5A7C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permite obtener el propio sustento o estado de necesidad, condiciones ambas</w:t>
      </w:r>
    </w:p>
    <w:p w14:paraId="479385C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que deben ser rigurosamente acreditadas puesto que se trata de alimentos</w:t>
      </w:r>
    </w:p>
    <w:p w14:paraId="017F9AA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excepcionales o -claro está- acordado entre las partes.</w:t>
      </w:r>
    </w:p>
    <w:p w14:paraId="175DBCF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Reza el mencionado artículo en su parte pertinente:</w:t>
      </w:r>
    </w:p>
    <w:p w14:paraId="0226E23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 ̈ARTICULO 434.- Alimentos posteriores al divorcio. Las prestaciones</w:t>
      </w:r>
    </w:p>
    <w:p w14:paraId="28C21E5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alimentarias pueden ser fijadas aun después del divorcio: a) a favor de quien</w:t>
      </w:r>
    </w:p>
    <w:p w14:paraId="3A126EB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padece una enfermedad grave preexistente al divorcio que le impide</w:t>
      </w:r>
    </w:p>
    <w:p w14:paraId="702F6FA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autosustentarse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>. b) a favor de quien no tiene recursos propios suficientes ni</w:t>
      </w:r>
    </w:p>
    <w:p w14:paraId="66DAA51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posibilidad razonable de procurárselos. Se tienen en cuenta los incisos b), c) y e)</w:t>
      </w:r>
    </w:p>
    <w:p w14:paraId="6CFB69E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del artículo 433. La obligación no puede tener una duración superior al número</w:t>
      </w:r>
    </w:p>
    <w:p w14:paraId="041A658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 años que duró el matrimonio y no procede a favor del que recibe la</w:t>
      </w:r>
    </w:p>
    <w:p w14:paraId="03B60F9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compensación económica del artículo 441. .... Si el convenio regulador del</w:t>
      </w:r>
    </w:p>
    <w:p w14:paraId="7A81C18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divorcio se refiere a los alimentos, rigen las pautas convenidas. ̈</w:t>
      </w:r>
    </w:p>
    <w:p w14:paraId="5EE9C9B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lastRenderedPageBreak/>
        <w:t>La norma nos aporta los requisitos para fijar los alimentos y un elemento más,</w:t>
      </w:r>
    </w:p>
    <w:p w14:paraId="49ECF09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que es la duración de éstos. En autos la jueza sujetó la vigencia de la cuota a un</w:t>
      </w:r>
    </w:p>
    <w:p w14:paraId="21D77D2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hecho incierto toda vez que dispuso que rijan hasta que las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partes  ̈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>logren un</w:t>
      </w:r>
    </w:p>
    <w:p w14:paraId="62E9B50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acuerdo ̈ relativo a la administración y liquidación de los bienes de la comunidad.</w:t>
      </w:r>
    </w:p>
    <w:p w14:paraId="3AD3E38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Siendo evidente -tal como lo ha reiterado el apelante en sus agravios- que se ha</w:t>
      </w:r>
    </w:p>
    <w:p w14:paraId="6DCBAAA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fijado un plazo (una condición en realidad) que depende de la decisión unilateral</w:t>
      </w:r>
    </w:p>
    <w:p w14:paraId="395E738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 la Sra. C., pues resulta suficiente no llegar a ningún acuerdo sobre la</w:t>
      </w:r>
    </w:p>
    <w:p w14:paraId="7782D7F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distribución de los bienes, para que la cuota subsista.</w:t>
      </w:r>
    </w:p>
    <w:p w14:paraId="71A4C57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Ahora bien, el apelante en sus agravios refiere que oportunamente se opuso a la</w:t>
      </w:r>
    </w:p>
    <w:p w14:paraId="5939892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extensión otorgada a la cuota, sosteniendo que su plazo máximo de vigencia</w:t>
      </w:r>
    </w:p>
    <w:p w14:paraId="0F4F8C4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debía ser el dictado de la sentencia de divorcio y así ha peticionado en esta</w:t>
      </w:r>
    </w:p>
    <w:p w14:paraId="79C5B4A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alzada, al decir expresamente que Se agravia mi mandante en la medida que</w:t>
      </w:r>
    </w:p>
    <w:p w14:paraId="30B0F06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entiende corresponde el cese de la prestación alimentaria en favor de la ex</w:t>
      </w:r>
    </w:p>
    <w:p w14:paraId="0F03184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cónyuge del apelante, desde la fecha de la efectiva notificación del divorcio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 xml:space="preserve"> ..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̈ ,</w:t>
      </w:r>
    </w:p>
    <w:p w14:paraId="04C8120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por lo que su agravio se limita en ese aspecto, a la fijación de la fecha de cese</w:t>
      </w:r>
    </w:p>
    <w:p w14:paraId="0A673D2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 la cuota y no al establecimiento de la cuota en sí misma. Solicita además en</w:t>
      </w:r>
    </w:p>
    <w:p w14:paraId="6A1637D2" w14:textId="2C0D0D86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forma expresa que los alimentos abonados con posterioridad a dicha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fecha,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sean</w:t>
      </w:r>
    </w:p>
    <w:p w14:paraId="71686B5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considerados al momento de la liquidación de la comunidad como crédito a su</w:t>
      </w:r>
    </w:p>
    <w:p w14:paraId="4DEA288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favor.</w:t>
      </w:r>
    </w:p>
    <w:p w14:paraId="2B222AC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Asiste razón al apelante, como ya anticipáramos, en lo atinente al plazo de</w:t>
      </w:r>
    </w:p>
    <w:p w14:paraId="58D0A6D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extensión de la prestación alimentaria, toda vez que, mal o bien fijada, lo cierto</w:t>
      </w:r>
    </w:p>
    <w:p w14:paraId="579D013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es que no puede exceder el acaecimiento del divorcio entre las partes. En</w:t>
      </w:r>
    </w:p>
    <w:p w14:paraId="3D453C0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cambio la petición dirigida a que las cuotas abonadas sean consideradas como</w:t>
      </w:r>
    </w:p>
    <w:p w14:paraId="241DB61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crédito a su favor en la liquidación de la comunidad, no procede, puesto que</w:t>
      </w:r>
    </w:p>
    <w:p w14:paraId="22DF2B0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tratándose de alimentos le cabe la calidad de ser irrepetibles conforme lo</w:t>
      </w:r>
    </w:p>
    <w:p w14:paraId="66829ED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establece el artículo 539 del CCyC el que al establecer las prohibiciones dice:</w:t>
      </w:r>
    </w:p>
    <w:p w14:paraId="3C15264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 ̈La obligación de prestar alimentos no puede ser compensada, ni el derecho a</w:t>
      </w:r>
    </w:p>
    <w:p w14:paraId="126B43A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reclamarlos o percibirlos, ser objeto de transacción, renuncia, cesión, gravamen</w:t>
      </w:r>
    </w:p>
    <w:p w14:paraId="380EEB7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lastRenderedPageBreak/>
        <w:t>o embargo alguno. No es repetible lo pagado en concepto de alimentos. ̈</w:t>
      </w:r>
    </w:p>
    <w:p w14:paraId="2F6BAB2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Por otro lado, pero en el mismo sentido, el art. 930 del mismo cuerpo legal</w:t>
      </w:r>
    </w:p>
    <w:p w14:paraId="509244E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expresamente establece como primer supuesto de las obligaciones no</w:t>
      </w:r>
    </w:p>
    <w:p w14:paraId="166AE35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compensables las deudas por alimentos (</w:t>
      </w:r>
      <w:proofErr w:type="spellStart"/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inc.a</w:t>
      </w:r>
      <w:proofErr w:type="spellEnd"/>
      <w:proofErr w:type="gramEnd"/>
      <w:r w:rsidRPr="0028148B">
        <w:rPr>
          <w:rFonts w:ascii="Arial" w:hAnsi="Arial" w:cs="Arial"/>
          <w:sz w:val="24"/>
          <w:szCs w:val="24"/>
          <w:lang w:val="es-AR"/>
        </w:rPr>
        <w:t>).</w:t>
      </w:r>
    </w:p>
    <w:p w14:paraId="1DA0064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En comentario al artículo 539 dice Mariel Molina:  ̈El alcance de esta prohibición</w:t>
      </w:r>
    </w:p>
    <w:p w14:paraId="1F1E8A5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tiene que ver con la imposibilidad de reclamar la devolución de lo percibido en</w:t>
      </w:r>
    </w:p>
    <w:p w14:paraId="71AD372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concepto de alimentos, aun en el caso de que la sentencia niegue al alimentado</w:t>
      </w:r>
    </w:p>
    <w:p w14:paraId="1D2A3C1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el derecho a percibirlos, o haga lugar a la pretensión del alimentante de disminuir</w:t>
      </w:r>
    </w:p>
    <w:p w14:paraId="7851407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el monto o cesar la cuota. En sintonía con esta solución la apelación de la</w:t>
      </w:r>
    </w:p>
    <w:p w14:paraId="6022C87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sentencia que fija alimentos no tiene efectos suspensivos (art. 547 CCyC).</w:t>
      </w:r>
    </w:p>
    <w:p w14:paraId="3171F9D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(Código Civil y Comercial comentado. Directores Marisa Herrera y otros. Tomo II,</w:t>
      </w:r>
    </w:p>
    <w:p w14:paraId="7C89865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comentario al art. 539, Editorial Ministerio de Justicia y Derechos Humanos de la</w:t>
      </w:r>
    </w:p>
    <w:p w14:paraId="42F29E8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Nación.)</w:t>
      </w:r>
    </w:p>
    <w:p w14:paraId="70B8776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En función de lo expuesto y constituyendo la pretensión del apelante una forma</w:t>
      </w:r>
    </w:p>
    <w:p w14:paraId="6FCAC7B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de repetición de lo abonado, o -en todo caso- una compensación, en tanto</w:t>
      </w:r>
    </w:p>
    <w:p w14:paraId="515CDB5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solicita que se impute lo pagado en concepto de alimentos a su favor en la</w:t>
      </w:r>
    </w:p>
    <w:p w14:paraId="7257C8C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cuenta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particionaria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en la liquidación de la comunidad, no resulta procedente.</w:t>
      </w:r>
    </w:p>
    <w:p w14:paraId="2CBDBC1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Hemos dicho: Cuando la decisión es el cese o la reducción de la cuota</w:t>
      </w:r>
    </w:p>
    <w:p w14:paraId="05E6149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alimentario se considera que la resolución incidental produce efectos ex nunc, es</w:t>
      </w:r>
    </w:p>
    <w:p w14:paraId="66B0312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decir desde su dictado en atención al principio de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irrepetibilidad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de los alimentos</w:t>
      </w:r>
    </w:p>
    <w:p w14:paraId="105A98A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ya abonados (art. 547 del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C.C.yC.N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>.) por lo que las cuotas ya pagadas aún</w:t>
      </w:r>
    </w:p>
    <w:p w14:paraId="7E9E552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cuando fueran canceladas con posterioridad a la demanda de cesación, no</w:t>
      </w:r>
    </w:p>
    <w:p w14:paraId="1B36360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podrán ser repetidas. ... Por lo que debe disponerse el cese de la cuota con</w:t>
      </w:r>
    </w:p>
    <w:p w14:paraId="09C46C1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efecto retroactivo a esa fecha, sin perjuicio que los pagos que hubiera hecho por</w:t>
      </w:r>
    </w:p>
    <w:p w14:paraId="4F726566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tal concepto son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 xml:space="preserve"> irrepetibles. (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Expte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293/16 P. S. L. POR INCIDENTE EN</w:t>
      </w:r>
    </w:p>
    <w:p w14:paraId="72A8CDB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AUTOS 701/10 P. S. L. POR HOMOLOGACION DE CONVENIO CONTRA M. F.</w:t>
      </w:r>
    </w:p>
    <w:p w14:paraId="50EA1478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POR INCIDENTE MODIFICACION DE CONVENIO - 20/04/2018)</w:t>
      </w:r>
    </w:p>
    <w:p w14:paraId="3F2011A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Y en el mismo sentido: El carácter no suspensivo del recurso de apelación en los</w:t>
      </w:r>
    </w:p>
    <w:p w14:paraId="2FCD3CF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lastRenderedPageBreak/>
        <w:t>juicios por alimentos, se encuentra directamente vinculado a la finalidad de la</w:t>
      </w:r>
    </w:p>
    <w:p w14:paraId="6FA7D69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cuota alimentaria fijada por sentencia o por convenio, destinada a satisfacer</w:t>
      </w:r>
    </w:p>
    <w:p w14:paraId="14DF83E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necesidades vitales impostergables del beneficiario. Abona esta posición, el</w:t>
      </w:r>
    </w:p>
    <w:p w14:paraId="5DD3AE8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hecho de que la propia ley, en atención a la finalidad antes aludida, declara</w:t>
      </w:r>
    </w:p>
    <w:p w14:paraId="1CDC203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irrepetibles a los alimentos percibidos y consumidos entre la fecha de la</w:t>
      </w:r>
    </w:p>
    <w:p w14:paraId="43CC419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sentencia de primera instancia y la del fallo revocatorio de instancias superiores</w:t>
      </w:r>
    </w:p>
    <w:p w14:paraId="0DFCD10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(art.539 del CCyC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).(</w:t>
      </w:r>
      <w:proofErr w:type="spellStart"/>
      <w:proofErr w:type="gramEnd"/>
      <w:r w:rsidRPr="0028148B">
        <w:rPr>
          <w:rFonts w:ascii="Arial" w:hAnsi="Arial" w:cs="Arial"/>
          <w:sz w:val="24"/>
          <w:szCs w:val="24"/>
          <w:lang w:val="es-AR"/>
        </w:rPr>
        <w:t>Expte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N°105/15 M.; A.L. C/ G.; E.R. P/ EJECUCION DE</w:t>
      </w:r>
    </w:p>
    <w:p w14:paraId="36EC334B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SENTENCIAS ̈- 24/11/2015).</w:t>
      </w:r>
    </w:p>
    <w:p w14:paraId="1E7882B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Por lo expuesto el recurso procede parcialmente, y en consecuencia se</w:t>
      </w:r>
    </w:p>
    <w:p w14:paraId="103C52D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dispondrá el cese de la cuota alimentaria provisoria fijada en autos.</w:t>
      </w:r>
    </w:p>
    <w:p w14:paraId="7543F00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VI.- Las costas de alzada al proceder parcialmente el recurso, se imponen por el</w:t>
      </w:r>
    </w:p>
    <w:p w14:paraId="4A5D2805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orden causado. (arts. 35 y 36 inc. V del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CPCCyT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>).</w:t>
      </w:r>
    </w:p>
    <w:p w14:paraId="72D5270C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Por lo expuesto, el Tribunal</w:t>
      </w:r>
    </w:p>
    <w:p w14:paraId="7647F26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RESUELVE:</w:t>
      </w:r>
    </w:p>
    <w:p w14:paraId="412ACA0F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1.- Hacer lugar parcialmente al recurso de apelación interpuesto por el Sr. V. O.</w:t>
      </w:r>
    </w:p>
    <w:p w14:paraId="2196724D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F., contra la resolución de fecha 23 de Setiembre de 2021, dispositivo III, en</w:t>
      </w:r>
    </w:p>
    <w:p w14:paraId="23ABA713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consecuencia, disponer que la fecha de CESE de la cuota alimentaria fijada en</w:t>
      </w:r>
    </w:p>
    <w:p w14:paraId="0B355919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el mencionado dispositivo es la de notificación de la sentencia de divorcio entre</w:t>
      </w:r>
    </w:p>
    <w:p w14:paraId="18A7DBB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las partes, dictada en fecha 29/03/2022 en Autos N°386/21/7F </w:t>
      </w:r>
      <w:proofErr w:type="gramStart"/>
      <w:r w:rsidRPr="0028148B">
        <w:rPr>
          <w:rFonts w:ascii="Arial" w:hAnsi="Arial" w:cs="Arial"/>
          <w:sz w:val="24"/>
          <w:szCs w:val="24"/>
          <w:lang w:val="es-AR"/>
        </w:rPr>
        <w:t>caratulados  ̈</w:t>
      </w:r>
      <w:proofErr w:type="gramEnd"/>
      <w:r w:rsidRPr="0028148B">
        <w:rPr>
          <w:rFonts w:ascii="Arial" w:hAnsi="Arial" w:cs="Arial"/>
          <w:sz w:val="24"/>
          <w:szCs w:val="24"/>
          <w:lang w:val="es-AR"/>
        </w:rPr>
        <w:t>F. V.</w:t>
      </w:r>
    </w:p>
    <w:p w14:paraId="7AA4C7D4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O. c/ C. M. J. p/ divorcio unilateral ̈ originarios de este mismo Juzgado.</w:t>
      </w:r>
    </w:p>
    <w:p w14:paraId="1E9313BE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2.- Imponer las costas por el orden causado.</w:t>
      </w:r>
    </w:p>
    <w:p w14:paraId="0B692017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3.- Diferir la regulación de honorarios para cuando se practique la de primera</w:t>
      </w:r>
    </w:p>
    <w:p w14:paraId="5B00D172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instancia.</w:t>
      </w:r>
    </w:p>
    <w:p w14:paraId="496FDA01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NOTIFÍQUESE Y VUELVA A ORIGEN.</w:t>
      </w:r>
    </w:p>
    <w:p w14:paraId="630B3F2A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Dra. María Delicia Ruggeri Juez de Cámara</w:t>
      </w:r>
    </w:p>
    <w:p w14:paraId="41831030" w14:textId="77777777" w:rsidR="0028148B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>Dr. Germán Ferrer Juez de Cámara</w:t>
      </w:r>
    </w:p>
    <w:p w14:paraId="45C6BF41" w14:textId="5C10EAC9" w:rsidR="00B87E33" w:rsidRPr="0028148B" w:rsidRDefault="0028148B" w:rsidP="0028148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8148B">
        <w:rPr>
          <w:rFonts w:ascii="Arial" w:hAnsi="Arial" w:cs="Arial"/>
          <w:sz w:val="24"/>
          <w:szCs w:val="24"/>
          <w:lang w:val="es-AR"/>
        </w:rPr>
        <w:t xml:space="preserve">Dra. Estela Inés </w:t>
      </w:r>
      <w:proofErr w:type="spellStart"/>
      <w:r w:rsidRPr="0028148B">
        <w:rPr>
          <w:rFonts w:ascii="Arial" w:hAnsi="Arial" w:cs="Arial"/>
          <w:sz w:val="24"/>
          <w:szCs w:val="24"/>
          <w:lang w:val="es-AR"/>
        </w:rPr>
        <w:t>Politino</w:t>
      </w:r>
      <w:proofErr w:type="spellEnd"/>
      <w:r w:rsidRPr="0028148B">
        <w:rPr>
          <w:rFonts w:ascii="Arial" w:hAnsi="Arial" w:cs="Arial"/>
          <w:sz w:val="24"/>
          <w:szCs w:val="24"/>
          <w:lang w:val="es-AR"/>
        </w:rPr>
        <w:t xml:space="preserve"> Juez de Cámara</w:t>
      </w:r>
    </w:p>
    <w:sectPr w:rsidR="00B87E33" w:rsidRPr="0028148B" w:rsidSect="0028148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8B"/>
    <w:rsid w:val="0028148B"/>
    <w:rsid w:val="005877BA"/>
    <w:rsid w:val="00B87E33"/>
    <w:rsid w:val="00F54629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506B"/>
  <w15:chartTrackingRefBased/>
  <w15:docId w15:val="{80EA315D-6AD0-46E9-912A-D8A062F7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2593</Words>
  <Characters>14782</Characters>
  <Application>Microsoft Office Word</Application>
  <DocSecurity>0</DocSecurity>
  <Lines>123</Lines>
  <Paragraphs>34</Paragraphs>
  <ScaleCrop>false</ScaleCrop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FONOLLOSA</dc:creator>
  <cp:keywords/>
  <dc:description/>
  <cp:lastModifiedBy>rocio FONOLLOSA</cp:lastModifiedBy>
  <cp:revision>1</cp:revision>
  <dcterms:created xsi:type="dcterms:W3CDTF">2023-08-16T19:25:00Z</dcterms:created>
  <dcterms:modified xsi:type="dcterms:W3CDTF">2023-08-16T19:27:00Z</dcterms:modified>
</cp:coreProperties>
</file>